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17E" w:rsidRPr="000742D3" w:rsidRDefault="000664C9" w:rsidP="0035717E">
      <w:pPr>
        <w:pStyle w:val="Nadpis2vavo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>Príloha č. 3</w:t>
      </w:r>
    </w:p>
    <w:p w:rsidR="0035717E" w:rsidRPr="000742D3" w:rsidRDefault="0035717E" w:rsidP="0035717E">
      <w:pPr>
        <w:jc w:val="center"/>
        <w:rPr>
          <w:rFonts w:ascii="Times New Roman" w:hAnsi="Times New Roman"/>
          <w:b/>
          <w:sz w:val="24"/>
          <w:szCs w:val="24"/>
        </w:rPr>
      </w:pPr>
      <w:r w:rsidRPr="000742D3">
        <w:rPr>
          <w:rFonts w:ascii="Times New Roman" w:hAnsi="Times New Roman"/>
          <w:b/>
          <w:sz w:val="24"/>
          <w:szCs w:val="24"/>
        </w:rPr>
        <w:t xml:space="preserve">Zoznam oblastí výskumu hodnotených v rámci komplexnej akreditácie </w:t>
      </w:r>
      <w:r w:rsidR="000742D3">
        <w:rPr>
          <w:rFonts w:ascii="Times New Roman" w:hAnsi="Times New Roman"/>
          <w:b/>
          <w:sz w:val="24"/>
          <w:szCs w:val="24"/>
        </w:rPr>
        <w:t xml:space="preserve">na UKF </w:t>
      </w:r>
      <w:r w:rsidRPr="000742D3">
        <w:rPr>
          <w:rFonts w:ascii="Times New Roman" w:hAnsi="Times New Roman"/>
          <w:b/>
          <w:sz w:val="24"/>
          <w:szCs w:val="24"/>
        </w:rPr>
        <w:t>a im zodpovedajúcich študijných odborov</w:t>
      </w:r>
    </w:p>
    <w:tbl>
      <w:tblPr>
        <w:tblpPr w:leftFromText="141" w:rightFromText="141" w:vertAnchor="text" w:horzAnchor="margin" w:tblpXSpec="center" w:tblpY="125"/>
        <w:tblW w:w="112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5"/>
        <w:gridCol w:w="3529"/>
        <w:gridCol w:w="1299"/>
        <w:gridCol w:w="5297"/>
      </w:tblGrid>
      <w:tr w:rsidR="0035717E" w:rsidRPr="00AB19D4" w:rsidTr="00F04776">
        <w:trPr>
          <w:trHeight w:val="945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Číslo oblasti výskumu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Názov oblasti výskumu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Číslo študijného odboru</w:t>
            </w:r>
          </w:p>
        </w:tc>
        <w:tc>
          <w:tcPr>
            <w:tcW w:w="5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Názov študijného odboru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pedagogické vedy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učiteľstvo akademických predmetov</w:t>
            </w:r>
          </w:p>
        </w:tc>
      </w:tr>
      <w:tr w:rsidR="0035717E" w:rsidRPr="00AB19D4" w:rsidTr="00F04776">
        <w:trPr>
          <w:trHeight w:val="63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učiteľstvo profesijných predmetov a praktickej prípravy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učiteľstvo umelecko-výchovných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 výchovných</w:t>
            </w: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predmetov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pedagogika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predškolská a elementárna pedagogika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špeciálna pedagogika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liečebná pedagogika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logopédia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andragogika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1.1.10.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odborová didaktika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vyučovania fyziky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vyučovania matematiky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vyučovania informatiky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humanitné vedy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filozofia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systematická filozofia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dejiny filozofie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logika a metodológia vedy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estetika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katolícka teológia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evanjelická teológia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pravoslávna teológia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religionistika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dejiny a teória umenia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dejiny a teória výtvarného umenia a architektúry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dejiny a teória divadelného umenia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dejiny a teória filmového umenia a multimédií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hudby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tanca</w:t>
            </w:r>
          </w:p>
        </w:tc>
      </w:tr>
      <w:tr w:rsidR="0035717E" w:rsidRPr="00AB19D4" w:rsidTr="00F04776">
        <w:trPr>
          <w:trHeight w:val="63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literatúry a dejiny konkrétnych národných literatúr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slovenský jazyk a literatúra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slovanské jazyky a literatúry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neslovanské jazyky a literatúry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2.1.30.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orientálne jazyky a literatúry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2.1.31.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klasické jazyky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2.1.32.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cudzie jazyky a kultúry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2.1.33.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všeobecná jazykoveda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2.1.34.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jazykoveda konkrétnych jazykových skupín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2.1.35.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prekladateľstvo a tlmočníctvo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2.1.36.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literárna veda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3.2.1.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žurnalistika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3.2.2.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a dejiny žurnalistiky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3.2.3.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masmediálne štúdiá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3.2.4.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knižnično-informačné štúdiá 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historické vedy a etnológia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história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všeobecné dejiny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slovenské dejiny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  <w:tc>
          <w:tcPr>
            <w:tcW w:w="12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archívnictvo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pomocné vedy historické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muzeológia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archeológia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2.1.26.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klasická archeológia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etnológia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umenie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2.2.1.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výtvarné umenie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2.2.2.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tanečné umenie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2.2.3.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hudobné umenie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2.2.4.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divadelné umenie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2.2.5.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filmové umenie a multimédiá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2.2.6.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dizajn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2.2.7.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architektonická tvorba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2.2.8.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reštaurovanie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6.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spoločenské a </w:t>
            </w: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behaviorálne</w:t>
            </w:r>
            <w:proofErr w:type="spellEnd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vedy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sociológia 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kulturológia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bookmarkStart w:id="1" w:name="RANGE!D78"/>
            <w:bookmarkEnd w:id="1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a metodológia sociológie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politológia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verejná politika a verejná správa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teória politiky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psychológia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všeobecná a experimentálna psychológia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pedagogická, poradenská a školská psychológia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3.1.12.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bookmarkStart w:id="2" w:name="RANGE!D85"/>
            <w:bookmarkEnd w:id="2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klinická psychológia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3.1.13.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sociálna psychológia a psychológia práce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3.1.14.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sociálna práca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3.1.15.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sociálna antropológia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3.1.16.</w:t>
            </w:r>
          </w:p>
        </w:tc>
        <w:tc>
          <w:tcPr>
            <w:tcW w:w="5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sociálne služby a poradenstvo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8.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ekonómia a manažment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národné hospodárstvo 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dejiny národného hospodárstva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ekonomická teória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prognostika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verejná správa  a regionálny rozvoj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financie, bankovníctvo a investovanie 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financie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poisťovníctvo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obchodné podnikanie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obchod a marketing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odvetvové a prierezové ekonomiky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účtovníctvo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finančný manažment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ľudské zdroje a personálny manažment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manažment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ekonomika a manažment podniku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medzinárodné ekonomické vzťahy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medzinárodné podnikanie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3.3.19.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svetová ekonomika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3.3.20.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odvetvové ekonomiky a manažment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3.3.21.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ekonomika a riadenie podnikov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3.3.22.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podnikový manažment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3.3.23.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verejná ekonomika a služby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3.3.24.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kvantitatívne metódy v ekonómii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3.3.25.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ekonometria</w:t>
            </w:r>
            <w:proofErr w:type="spellEnd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 operačný výskum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8.1.1.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cestovný ruch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fyzika 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všeobecná fyzika a matematická 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fyzika kondenzovaných látok a akustika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kvantová elektronika a optika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jadrová a </w:t>
            </w: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subjadrová</w:t>
            </w:r>
            <w:proofErr w:type="spellEnd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fyzika plazmy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astronómia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astrofyzika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geofyzika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meteorológia a klimatológia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chemická 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biofyzika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vedy o Zemi a vesmíre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hydrológia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hydrogeológia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inžinierska geológia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ložisková geológia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geochémia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mineralógia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aplikovaná geofyzika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paleontológia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petrológia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tektonika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pedológia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geografia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fyzická geografia a </w:t>
            </w: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geoekológia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humánna geografia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regionálna geografia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4.1.39.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politická geografia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10.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environmentalistika a ekológia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4.3.1.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ochrana a využívanie krajiny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4.3.2.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environmentálne inžinierstvo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4.3.3.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environmentálny manažment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4.3.4.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všeobecná ekológia a ekológia jedinca a populácií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4.3.5.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synekológia</w:t>
            </w:r>
            <w:proofErr w:type="spellEnd"/>
          </w:p>
        </w:tc>
      </w:tr>
      <w:tr w:rsidR="0035717E" w:rsidRPr="00AB19D4" w:rsidTr="00F04776">
        <w:trPr>
          <w:trHeight w:val="63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12.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chémia, chemická technológia a biotechnológie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anorganická 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organická 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analytická 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fyzikálna 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4.1.19.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makromolekulová 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jadrová 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teoretická a počítačová 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4.1.22.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biochémia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5.2.17.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chemické inžinierstvo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5.2.18.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chemické technológie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5.2.19.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anorganická technológia a materiály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5.2.20.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organická technológia a technológia palív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5.2.21.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technológia makromolekulových látok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5.2.22.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chémia a technológia </w:t>
            </w: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poživatín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5.2.23.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chémia a technológia životného prostredia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5.2.24.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potravinárstvo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5.2.25.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biotechnológie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13.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vedy o živej prírode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biológia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molekulárna cytológia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molekulárna biológia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genetika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zoológia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botanika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mikrobiológia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antropológia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fyziológia rastlín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fyziológia živočíchov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bionika a biomechanika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4.2.12.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etológia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4.2.13.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virológia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4.2.14.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parazitológia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4.2.15.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imunológia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4.2.16.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neurovedy</w:t>
            </w:r>
            <w:proofErr w:type="spellEnd"/>
          </w:p>
        </w:tc>
      </w:tr>
      <w:tr w:rsidR="0035717E" w:rsidRPr="00AB19D4" w:rsidTr="00F04776">
        <w:trPr>
          <w:trHeight w:val="63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16.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informatické vedy, automatizácia a telekomunikácie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5.2.14.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automatizácia 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5.2.15.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telekomunikácie 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5.2.16.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mechatronika</w:t>
            </w:r>
            <w:proofErr w:type="spellEnd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informatika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teoretická informatika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počítačové inžinierstvo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softvérové inžinierstvo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informačné systémy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kybernetika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umelá inteligencia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aplikovaná informatika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hospodárska informatika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9.2.11.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kognitívna veda</w:t>
            </w:r>
          </w:p>
        </w:tc>
      </w:tr>
      <w:tr w:rsidR="0035717E" w:rsidRPr="00AB19D4" w:rsidTr="00F04776">
        <w:trPr>
          <w:trHeight w:val="630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18.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lekárske, farmaceutické a nelekárske zdravotnícke vedy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všeobecné lekárstvo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anatómia, histológia a embryológia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normálna a patologická fyziológia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vnútorné choroby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epidemiológia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hygiena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chirurgia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röntgenológia a rádiológia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gynekológia a pôrodníctvo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pediatria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neurológia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psychiatria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dermatovenerológia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oftalmológia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onkológia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otorinolaryngológia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telovýchovné lekárstvo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toxikológia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lastRenderedPageBreak/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7.1.19.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nukleárna medicína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anesteziológia</w:t>
            </w:r>
            <w:proofErr w:type="spellEnd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a resuscitácia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patologická anatómia a súdne lekárstvo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ortopédia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urológia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fyziatria</w:t>
            </w:r>
            <w:proofErr w:type="spellEnd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, balneológia a liečebná rehabilitácia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klinická biochémia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klinická farmakológia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lekárska biofyzika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7.1.28.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lekárska , klinická a farmaceutická biochémia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7.2.1.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zubné lekárstvo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7.3.1.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farmácia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7.3.2.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farmakológia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7.3.3.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farmaceutická chémia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7.3.4.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farmakognózia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7.3.5.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galenická</w:t>
            </w:r>
            <w:proofErr w:type="spellEnd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 farmácia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7.3.6.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lekárenstvo – sociálna farmácia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7.3.7.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klinická farmácia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ošetrovateľstvo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verejné zdravotníctvo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laboratórne vyšetrovacie metódy v zdravotníctve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pôrodná asistencia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zdravotnícke a diagnostické pomôcky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urgentná zdravotná starostlivosť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fyzioterapia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7.4.8.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rádiologická technika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dentálna hygiena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fyziologická a klinická výživa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7.4.11.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zubná technika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21.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vedy o športe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8.1.2.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šport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8.1.3.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športová </w:t>
            </w: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edukológia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8.1.4.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športová humanistika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8.1.5.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športová </w:t>
            </w:r>
            <w:proofErr w:type="spellStart"/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kinantropológia</w:t>
            </w:r>
            <w:proofErr w:type="spellEnd"/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24.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matematika a štatistika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matematika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9.1.2.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matematická logika a základy matematiky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9.1.3.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algebra a teória čísel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9.1.4.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matematická analýza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9.1.5.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numerická analýza a vedecko-technické výpočty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9.1.6.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diskrétna matematika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9.1.7.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geometria a topológia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9.1.9.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aplikovaná matematika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9.1.10.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štatistika</w:t>
            </w:r>
          </w:p>
        </w:tc>
      </w:tr>
      <w:tr w:rsidR="0035717E" w:rsidRPr="00AB19D4" w:rsidTr="00F04776">
        <w:trPr>
          <w:trHeight w:val="315"/>
        </w:trPr>
        <w:tc>
          <w:tcPr>
            <w:tcW w:w="10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3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200" w:firstLine="48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9.1.11.</w:t>
            </w:r>
          </w:p>
        </w:tc>
        <w:tc>
          <w:tcPr>
            <w:tcW w:w="5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717E" w:rsidRPr="00AB19D4" w:rsidRDefault="0035717E" w:rsidP="00F04776">
            <w:pPr>
              <w:spacing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  <w:r w:rsidRPr="00AB19D4">
              <w:rPr>
                <w:rFonts w:ascii="Times New Roman" w:hAnsi="Times New Roman"/>
                <w:sz w:val="24"/>
                <w:szCs w:val="24"/>
                <w:lang w:eastAsia="sk-SK"/>
              </w:rPr>
              <w:t>pravdepodobnosť a matematická štatistika</w:t>
            </w:r>
          </w:p>
        </w:tc>
      </w:tr>
    </w:tbl>
    <w:p w:rsidR="0035717E" w:rsidRDefault="0035717E" w:rsidP="0035717E">
      <w:pPr>
        <w:jc w:val="center"/>
        <w:rPr>
          <w:rFonts w:ascii="Times New Roman" w:hAnsi="Times New Roman"/>
          <w:b/>
          <w:sz w:val="28"/>
          <w:szCs w:val="28"/>
        </w:rPr>
      </w:pPr>
    </w:p>
    <w:p w:rsidR="0035717E" w:rsidRPr="00AB19D4" w:rsidRDefault="0035717E" w:rsidP="0035717E">
      <w:pPr>
        <w:jc w:val="center"/>
        <w:rPr>
          <w:rFonts w:ascii="Times New Roman" w:hAnsi="Times New Roman"/>
          <w:b/>
          <w:sz w:val="28"/>
          <w:szCs w:val="28"/>
        </w:rPr>
        <w:sectPr w:rsidR="0035717E" w:rsidRPr="00AB19D4" w:rsidSect="00197844">
          <w:footnotePr>
            <w:numRestart w:val="eachSect"/>
          </w:footnotePr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:rsidR="0061282B" w:rsidRDefault="0061282B" w:rsidP="0035717E"/>
    <w:sectPr w:rsidR="006128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-Roman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2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-Roman" w:hAnsi="Times-Roman"/>
        <w:sz w:val="24"/>
      </w:rPr>
    </w:lvl>
  </w:abstractNum>
  <w:abstractNum w:abstractNumId="1">
    <w:nsid w:val="00000002"/>
    <w:multiLevelType w:val="singleLevel"/>
    <w:tmpl w:val="00000002"/>
    <w:name w:val="WW8Num3"/>
    <w:lvl w:ilvl="0">
      <w:numFmt w:val="bullet"/>
      <w:lvlText w:val="-"/>
      <w:lvlJc w:val="left"/>
      <w:pPr>
        <w:tabs>
          <w:tab w:val="num" w:pos="754"/>
        </w:tabs>
        <w:ind w:left="754" w:hanging="360"/>
      </w:pPr>
      <w:rPr>
        <w:rFonts w:ascii="Arial" w:hAnsi="Arial"/>
      </w:rPr>
    </w:lvl>
  </w:abstractNum>
  <w:abstractNum w:abstractNumId="2">
    <w:nsid w:val="00000003"/>
    <w:multiLevelType w:val="singleLevel"/>
    <w:tmpl w:val="00000003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3">
    <w:nsid w:val="00000004"/>
    <w:multiLevelType w:val="singleLevel"/>
    <w:tmpl w:val="96E6A1A2"/>
    <w:name w:val="WW8Num5"/>
    <w:lvl w:ilvl="0">
      <w:start w:val="1"/>
      <w:numFmt w:val="lowerLetter"/>
      <w:lvlText w:val="%1)"/>
      <w:lvlJc w:val="left"/>
      <w:pPr>
        <w:tabs>
          <w:tab w:val="num" w:pos="392"/>
        </w:tabs>
        <w:ind w:left="786" w:hanging="360"/>
      </w:pPr>
      <w:rPr>
        <w:rFonts w:cs="Times New Roman"/>
        <w:color w:val="auto"/>
      </w:rPr>
    </w:lvl>
  </w:abstractNum>
  <w:abstractNum w:abstractNumId="4">
    <w:nsid w:val="00000005"/>
    <w:multiLevelType w:val="singleLevel"/>
    <w:tmpl w:val="00000005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b/>
      </w:rPr>
    </w:lvl>
  </w:abstractNum>
  <w:abstractNum w:abstractNumId="5">
    <w:nsid w:val="0ADD6680"/>
    <w:multiLevelType w:val="hybridMultilevel"/>
    <w:tmpl w:val="0B9E09C8"/>
    <w:name w:val="WW8Num52"/>
    <w:lvl w:ilvl="0" w:tplc="220CB2F0">
      <w:start w:val="1"/>
      <w:numFmt w:val="lowerLetter"/>
      <w:lvlText w:val="%1)"/>
      <w:lvlJc w:val="left"/>
      <w:pPr>
        <w:tabs>
          <w:tab w:val="num" w:pos="392"/>
        </w:tabs>
        <w:ind w:left="786" w:hanging="360"/>
      </w:pPr>
      <w:rPr>
        <w:rFonts w:cs="Times New Roman"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D6126E5"/>
    <w:multiLevelType w:val="hybridMultilevel"/>
    <w:tmpl w:val="BE30C420"/>
    <w:name w:val="WW8Num72"/>
    <w:lvl w:ilvl="0" w:tplc="04CEC858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17E"/>
    <w:rsid w:val="000664C9"/>
    <w:rsid w:val="000742D3"/>
    <w:rsid w:val="000F2FB5"/>
    <w:rsid w:val="0035717E"/>
    <w:rsid w:val="003D31D2"/>
    <w:rsid w:val="0061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ED75D6-8ED9-4341-8FA8-AABE7ADCA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5717E"/>
    <w:pPr>
      <w:spacing w:after="0" w:line="276" w:lineRule="auto"/>
    </w:pPr>
    <w:rPr>
      <w:rFonts w:eastAsia="Times New Roman" w:cs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35717E"/>
    <w:pPr>
      <w:keepNext/>
      <w:widowControl w:val="0"/>
      <w:spacing w:before="120" w:after="120" w:line="240" w:lineRule="auto"/>
      <w:jc w:val="center"/>
      <w:outlineLvl w:val="0"/>
    </w:pPr>
    <w:rPr>
      <w:rFonts w:ascii="Times New Roman" w:hAnsi="Times New Roman"/>
      <w:b/>
      <w:bCs/>
      <w:sz w:val="28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35717E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5B9BD5" w:themeColor="accent1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35717E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5B9BD5" w:themeColor="accen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35717E"/>
    <w:pPr>
      <w:keepNext/>
      <w:keepLines/>
      <w:spacing w:before="200"/>
      <w:outlineLvl w:val="4"/>
    </w:pPr>
    <w:rPr>
      <w:rFonts w:asciiTheme="majorHAnsi" w:eastAsiaTheme="majorEastAsia" w:hAnsiTheme="majorHAnsi"/>
      <w:color w:val="1F4D78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35717E"/>
    <w:pPr>
      <w:keepNext/>
      <w:keepLines/>
      <w:spacing w:before="200"/>
      <w:outlineLvl w:val="5"/>
    </w:pPr>
    <w:rPr>
      <w:rFonts w:asciiTheme="majorHAnsi" w:eastAsiaTheme="majorEastAsia" w:hAnsiTheme="majorHAnsi"/>
      <w:i/>
      <w:iCs/>
      <w:color w:val="1F4D78" w:themeColor="accent1" w:themeShade="7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35717E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35717E"/>
    <w:rPr>
      <w:rFonts w:asciiTheme="majorHAnsi" w:eastAsiaTheme="majorEastAsia" w:hAnsiTheme="majorHAnsi" w:cs="Times New Roman"/>
      <w:b/>
      <w:bCs/>
      <w:color w:val="5B9BD5" w:themeColor="accent1"/>
      <w:sz w:val="26"/>
      <w:szCs w:val="26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35717E"/>
    <w:rPr>
      <w:rFonts w:asciiTheme="majorHAnsi" w:eastAsiaTheme="majorEastAsia" w:hAnsiTheme="majorHAnsi" w:cs="Times New Roman"/>
      <w:b/>
      <w:bCs/>
      <w:color w:val="5B9BD5" w:themeColor="accent1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35717E"/>
    <w:rPr>
      <w:rFonts w:asciiTheme="majorHAnsi" w:eastAsiaTheme="majorEastAsia" w:hAnsiTheme="majorHAnsi" w:cs="Times New Roman"/>
      <w:color w:val="1F4D78" w:themeColor="accent1" w:themeShade="7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35717E"/>
    <w:rPr>
      <w:rFonts w:asciiTheme="majorHAnsi" w:eastAsiaTheme="majorEastAsia" w:hAnsiTheme="majorHAnsi" w:cs="Times New Roman"/>
      <w:i/>
      <w:iCs/>
      <w:color w:val="1F4D78" w:themeColor="accent1" w:themeShade="7F"/>
    </w:rPr>
  </w:style>
  <w:style w:type="paragraph" w:styleId="Pta">
    <w:name w:val="footer"/>
    <w:basedOn w:val="Normlny"/>
    <w:link w:val="PtaChar"/>
    <w:uiPriority w:val="99"/>
    <w:unhideWhenUsed/>
    <w:rsid w:val="0035717E"/>
    <w:pPr>
      <w:tabs>
        <w:tab w:val="center" w:pos="4536"/>
        <w:tab w:val="right" w:pos="9072"/>
      </w:tabs>
      <w:spacing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35717E"/>
    <w:rPr>
      <w:rFonts w:eastAsia="Times New Roman" w:cs="Times New Roman"/>
    </w:rPr>
  </w:style>
  <w:style w:type="paragraph" w:styleId="Hlavika">
    <w:name w:val="header"/>
    <w:basedOn w:val="Normlny"/>
    <w:link w:val="HlavikaChar"/>
    <w:uiPriority w:val="99"/>
    <w:unhideWhenUsed/>
    <w:rsid w:val="0035717E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35717E"/>
    <w:rPr>
      <w:rFonts w:eastAsia="Times New Roman" w:cs="Times New Roman"/>
    </w:rPr>
  </w:style>
  <w:style w:type="paragraph" w:styleId="Textpoznmkypodiarou">
    <w:name w:val="footnote text"/>
    <w:basedOn w:val="Normlny"/>
    <w:link w:val="TextpoznmkypodiarouChar"/>
    <w:uiPriority w:val="99"/>
    <w:rsid w:val="0035717E"/>
    <w:pPr>
      <w:widowControl w:val="0"/>
      <w:autoSpaceDE w:val="0"/>
      <w:autoSpaceDN w:val="0"/>
      <w:spacing w:line="240" w:lineRule="auto"/>
    </w:pPr>
    <w:rPr>
      <w:rFonts w:ascii="Times New Roman" w:hAnsi="Times New Roman"/>
      <w:sz w:val="20"/>
      <w:szCs w:val="24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35717E"/>
    <w:rPr>
      <w:rFonts w:ascii="Times New Roman" w:eastAsia="Times New Roman" w:hAnsi="Times New Roman" w:cs="Times New Roman"/>
      <w:sz w:val="20"/>
      <w:szCs w:val="24"/>
      <w:lang w:val="en-GB" w:eastAsia="sk-SK"/>
    </w:rPr>
  </w:style>
  <w:style w:type="character" w:styleId="Odkaznapoznmkupodiarou">
    <w:name w:val="footnote reference"/>
    <w:basedOn w:val="Predvolenpsmoodseku"/>
    <w:uiPriority w:val="99"/>
    <w:rsid w:val="0035717E"/>
    <w:rPr>
      <w:rFonts w:cs="Times New Roman"/>
      <w:vertAlign w:val="superscript"/>
    </w:rPr>
  </w:style>
  <w:style w:type="character" w:styleId="Odkaznakomentr">
    <w:name w:val="annotation reference"/>
    <w:basedOn w:val="Predvolenpsmoodseku"/>
    <w:uiPriority w:val="99"/>
    <w:semiHidden/>
    <w:rsid w:val="0035717E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semiHidden/>
    <w:rsid w:val="0035717E"/>
    <w:pPr>
      <w:spacing w:line="240" w:lineRule="auto"/>
    </w:pPr>
    <w:rPr>
      <w:rFonts w:ascii="Times New Roman" w:hAnsi="Times New Roman"/>
      <w:sz w:val="20"/>
      <w:szCs w:val="24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5717E"/>
    <w:rPr>
      <w:rFonts w:ascii="Times New Roman" w:eastAsia="Times New Roman" w:hAnsi="Times New Roman" w:cs="Times New Roman"/>
      <w:sz w:val="20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35717E"/>
    <w:pPr>
      <w:spacing w:line="240" w:lineRule="auto"/>
      <w:ind w:left="720"/>
      <w:contextualSpacing/>
    </w:pPr>
    <w:rPr>
      <w:rFonts w:ascii="Times New Roman" w:hAnsi="Times New Roman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571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5717E"/>
    <w:rPr>
      <w:rFonts w:ascii="Tahoma" w:eastAsia="Times New Roman" w:hAnsi="Tahoma" w:cs="Tahoma"/>
      <w:sz w:val="16"/>
      <w:szCs w:val="16"/>
    </w:rPr>
  </w:style>
  <w:style w:type="paragraph" w:customStyle="1" w:styleId="tl12ptZa6pt">
    <w:name w:val="Štýl 12 pt  Za:  6 pt"/>
    <w:basedOn w:val="Normlny"/>
    <w:uiPriority w:val="99"/>
    <w:rsid w:val="0035717E"/>
    <w:pPr>
      <w:spacing w:after="120" w:line="240" w:lineRule="auto"/>
      <w:ind w:firstLine="720"/>
      <w:jc w:val="both"/>
    </w:pPr>
    <w:rPr>
      <w:rFonts w:ascii="Times New Roman" w:hAnsi="Times New Roman"/>
      <w:sz w:val="24"/>
      <w:szCs w:val="24"/>
      <w:lang w:eastAsia="sk-SK"/>
    </w:rPr>
  </w:style>
  <w:style w:type="paragraph" w:customStyle="1" w:styleId="Nadpis2vavo">
    <w:name w:val="Nadpis2_vľavo"/>
    <w:basedOn w:val="Nadpis2"/>
    <w:rsid w:val="0035717E"/>
    <w:pPr>
      <w:keepLines w:val="0"/>
      <w:spacing w:before="120" w:after="240" w:line="240" w:lineRule="auto"/>
    </w:pPr>
    <w:rPr>
      <w:rFonts w:ascii="Times New Roman" w:eastAsia="Times New Roman" w:hAnsi="Times New Roman"/>
      <w:color w:val="auto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5717E"/>
    <w:pPr>
      <w:spacing w:after="200"/>
    </w:pPr>
    <w:rPr>
      <w:rFonts w:asciiTheme="minorHAnsi" w:hAnsiTheme="minorHAnsi"/>
      <w:b/>
      <w:bCs/>
      <w:szCs w:val="20"/>
      <w:lang w:eastAsia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5717E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Bezriadkovania">
    <w:name w:val="No Spacing"/>
    <w:uiPriority w:val="1"/>
    <w:qFormat/>
    <w:rsid w:val="0035717E"/>
    <w:pPr>
      <w:spacing w:after="0" w:line="240" w:lineRule="auto"/>
    </w:pPr>
    <w:rPr>
      <w:rFonts w:eastAsia="Times New Roman" w:cs="Times New Roman"/>
    </w:rPr>
  </w:style>
  <w:style w:type="paragraph" w:customStyle="1" w:styleId="Normlny1">
    <w:name w:val="Normálny+1"/>
    <w:basedOn w:val="Normlny"/>
    <w:next w:val="Normlny"/>
    <w:uiPriority w:val="99"/>
    <w:rsid w:val="0035717E"/>
    <w:pPr>
      <w:autoSpaceDE w:val="0"/>
      <w:autoSpaceDN w:val="0"/>
      <w:adjustRightInd w:val="0"/>
      <w:spacing w:line="240" w:lineRule="auto"/>
    </w:pPr>
    <w:rPr>
      <w:rFonts w:ascii="Arial" w:hAnsi="Arial" w:cs="Arial"/>
      <w:sz w:val="24"/>
      <w:szCs w:val="24"/>
    </w:rPr>
  </w:style>
  <w:style w:type="paragraph" w:customStyle="1" w:styleId="ListParagraph1">
    <w:name w:val="List Paragraph1"/>
    <w:basedOn w:val="Normlny"/>
    <w:rsid w:val="0035717E"/>
    <w:pPr>
      <w:spacing w:line="240" w:lineRule="auto"/>
      <w:ind w:left="720"/>
    </w:pPr>
    <w:rPr>
      <w:rFonts w:ascii="Arial" w:hAnsi="Arial"/>
      <w:sz w:val="20"/>
      <w:szCs w:val="24"/>
      <w:lang w:eastAsia="sk-SK"/>
    </w:rPr>
  </w:style>
  <w:style w:type="paragraph" w:customStyle="1" w:styleId="nadpisoblasti">
    <w:name w:val="nadpis oblasti"/>
    <w:basedOn w:val="Nadpis6"/>
    <w:autoRedefine/>
    <w:uiPriority w:val="99"/>
    <w:rsid w:val="0035717E"/>
    <w:pPr>
      <w:keepLines w:val="0"/>
      <w:spacing w:before="120" w:after="120" w:line="240" w:lineRule="auto"/>
    </w:pPr>
    <w:rPr>
      <w:rFonts w:ascii="Times New Roman" w:eastAsia="Times New Roman" w:hAnsi="Times New Roman"/>
      <w:b/>
      <w:bCs/>
      <w:i w:val="0"/>
      <w:iCs w:val="0"/>
      <w:color w:val="auto"/>
      <w:sz w:val="28"/>
      <w:szCs w:val="28"/>
      <w:lang w:eastAsia="sk-SK"/>
    </w:rPr>
  </w:style>
  <w:style w:type="paragraph" w:customStyle="1" w:styleId="Zoznam3">
    <w:name w:val="Zoznam_3"/>
    <w:basedOn w:val="Normlny"/>
    <w:uiPriority w:val="99"/>
    <w:rsid w:val="0035717E"/>
    <w:pPr>
      <w:spacing w:after="120" w:line="240" w:lineRule="auto"/>
      <w:jc w:val="both"/>
    </w:pPr>
    <w:rPr>
      <w:rFonts w:ascii="Times New Roman" w:hAnsi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571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hu-HU" w:eastAsia="hu-HU"/>
    </w:rPr>
  </w:style>
  <w:style w:type="character" w:customStyle="1" w:styleId="apple-converted-space">
    <w:name w:val="apple-converted-space"/>
    <w:basedOn w:val="Predvolenpsmoodseku"/>
    <w:rsid w:val="0035717E"/>
    <w:rPr>
      <w:rFonts w:cs="Times New Roman"/>
    </w:rPr>
  </w:style>
  <w:style w:type="character" w:customStyle="1" w:styleId="FootnoteCharacters">
    <w:name w:val="Footnote Characters"/>
    <w:rsid w:val="0035717E"/>
    <w:rPr>
      <w:vertAlign w:val="superscript"/>
    </w:rPr>
  </w:style>
  <w:style w:type="paragraph" w:customStyle="1" w:styleId="Odsekzoznamu2">
    <w:name w:val="Odsek zoznamu2"/>
    <w:basedOn w:val="Normlny"/>
    <w:uiPriority w:val="99"/>
    <w:qFormat/>
    <w:rsid w:val="0035717E"/>
    <w:pPr>
      <w:spacing w:after="200"/>
      <w:ind w:left="720"/>
      <w:contextualSpacing/>
    </w:pPr>
    <w:rPr>
      <w:rFonts w:ascii="Cambria" w:hAnsi="Cambria"/>
      <w:b/>
      <w:bCs/>
      <w:sz w:val="28"/>
      <w:szCs w:val="28"/>
    </w:rPr>
  </w:style>
  <w:style w:type="paragraph" w:customStyle="1" w:styleId="Odsekzoznamu1">
    <w:name w:val="Odsek zoznamu1"/>
    <w:basedOn w:val="Normlny"/>
    <w:qFormat/>
    <w:rsid w:val="0035717E"/>
    <w:pPr>
      <w:spacing w:line="240" w:lineRule="auto"/>
      <w:ind w:left="720"/>
      <w:contextualSpacing/>
    </w:pPr>
    <w:rPr>
      <w:rFonts w:ascii="Times New Roman" w:hAnsi="Times New Roman"/>
      <w:sz w:val="24"/>
      <w:szCs w:val="24"/>
      <w:lang w:eastAsia="sk-SK"/>
    </w:rPr>
  </w:style>
  <w:style w:type="paragraph" w:customStyle="1" w:styleId="Zoznam1">
    <w:name w:val="Zoznam_1"/>
    <w:basedOn w:val="Normlny"/>
    <w:autoRedefine/>
    <w:uiPriority w:val="99"/>
    <w:rsid w:val="0035717E"/>
    <w:pPr>
      <w:spacing w:line="240" w:lineRule="auto"/>
    </w:pPr>
    <w:rPr>
      <w:rFonts w:ascii="Times New Roman" w:hAnsi="Times New Roman"/>
      <w:b/>
      <w:bCs/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uiPriority w:val="99"/>
    <w:rsid w:val="0035717E"/>
    <w:pPr>
      <w:spacing w:line="240" w:lineRule="auto"/>
      <w:jc w:val="both"/>
    </w:pPr>
    <w:rPr>
      <w:rFonts w:ascii="Times New Roman" w:hAnsi="Times New Roman"/>
      <w:b/>
      <w:bCs/>
      <w:sz w:val="24"/>
      <w:szCs w:val="24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35717E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5717E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1325</Words>
  <Characters>7558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2</cp:revision>
  <dcterms:created xsi:type="dcterms:W3CDTF">2016-09-07T10:57:00Z</dcterms:created>
  <dcterms:modified xsi:type="dcterms:W3CDTF">2016-09-07T10:57:00Z</dcterms:modified>
</cp:coreProperties>
</file>